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DC" w:rsidRPr="001B529E" w:rsidRDefault="000809DC" w:rsidP="000809DC">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Unit 4 FORCES OF NATURE</w:t>
      </w:r>
    </w:p>
    <w:p w:rsidR="000809DC" w:rsidRPr="001B529E" w:rsidRDefault="000809DC" w:rsidP="000809DC">
      <w:pPr>
        <w:autoSpaceDE w:val="0"/>
        <w:autoSpaceDN w:val="0"/>
        <w:adjustRightInd w:val="0"/>
        <w:spacing w:after="0" w:line="240" w:lineRule="auto"/>
        <w:jc w:val="both"/>
        <w:rPr>
          <w:rFonts w:ascii="Arial" w:hAnsi="Arial" w:cs="Arial"/>
          <w:b/>
          <w:bCs/>
          <w:sz w:val="20"/>
          <w:szCs w:val="20"/>
        </w:rPr>
      </w:pPr>
      <w:r w:rsidRPr="001B529E">
        <w:rPr>
          <w:rFonts w:ascii="Arial" w:hAnsi="Arial" w:cs="Arial"/>
          <w:b/>
          <w:bCs/>
          <w:sz w:val="20"/>
          <w:szCs w:val="20"/>
        </w:rPr>
        <w:t>Section 1 Tsunami: The Slayer of Lives</w:t>
      </w:r>
    </w:p>
    <w:p w:rsidR="000809DC" w:rsidRDefault="000809DC"/>
    <w:p w:rsidR="000809DC" w:rsidRDefault="000809DC">
      <w:r w:rsidRPr="000809DC">
        <w:drawing>
          <wp:inline distT="0" distB="0" distL="0" distR="0">
            <wp:extent cx="1171575" cy="736192"/>
            <wp:effectExtent l="19050" t="0" r="9525" b="0"/>
            <wp:docPr id="7" name="Pictur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7"/>
                    <a:srcRect/>
                    <a:stretch>
                      <a:fillRect/>
                    </a:stretch>
                  </pic:blipFill>
                  <pic:spPr bwMode="auto">
                    <a:xfrm>
                      <a:off x="0" y="0"/>
                      <a:ext cx="1171575" cy="736192"/>
                    </a:xfrm>
                    <a:prstGeom prst="rect">
                      <a:avLst/>
                    </a:prstGeom>
                    <a:noFill/>
                    <a:ln w="9525">
                      <a:noFill/>
                      <a:miter lim="800000"/>
                      <a:headEnd/>
                      <a:tailEnd/>
                    </a:ln>
                  </pic:spPr>
                </pic:pic>
              </a:graphicData>
            </a:graphic>
          </wp:inline>
        </w:drawing>
      </w:r>
      <w:r w:rsidRPr="000809DC">
        <w:drawing>
          <wp:inline distT="0" distB="0" distL="0" distR="0">
            <wp:extent cx="1171575" cy="971550"/>
            <wp:effectExtent l="19050" t="0" r="9525" b="0"/>
            <wp:docPr id="8"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srcRect/>
                    <a:stretch>
                      <a:fillRect/>
                    </a:stretch>
                  </pic:blipFill>
                  <pic:spPr bwMode="auto">
                    <a:xfrm>
                      <a:off x="0" y="0"/>
                      <a:ext cx="1171575" cy="971550"/>
                    </a:xfrm>
                    <a:prstGeom prst="rect">
                      <a:avLst/>
                    </a:prstGeom>
                    <a:noFill/>
                    <a:ln w="9525">
                      <a:noFill/>
                      <a:miter lim="800000"/>
                      <a:headEnd/>
                      <a:tailEnd/>
                    </a:ln>
                  </pic:spPr>
                </pic:pic>
              </a:graphicData>
            </a:graphic>
          </wp:inline>
        </w:drawing>
      </w:r>
      <w:r w:rsidRPr="000809DC">
        <w:drawing>
          <wp:inline distT="0" distB="0" distL="0" distR="0">
            <wp:extent cx="1362075" cy="971550"/>
            <wp:effectExtent l="19050" t="0" r="9525" b="0"/>
            <wp:docPr id="9" name="Picture 3"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2)"/>
                    <pic:cNvPicPr>
                      <a:picLocks noChangeAspect="1" noChangeArrowheads="1"/>
                    </pic:cNvPicPr>
                  </pic:nvPicPr>
                  <pic:blipFill>
                    <a:blip r:embed="rId9"/>
                    <a:srcRect/>
                    <a:stretch>
                      <a:fillRect/>
                    </a:stretch>
                  </pic:blipFill>
                  <pic:spPr bwMode="auto">
                    <a:xfrm>
                      <a:off x="0" y="0"/>
                      <a:ext cx="1362075" cy="971550"/>
                    </a:xfrm>
                    <a:prstGeom prst="rect">
                      <a:avLst/>
                    </a:prstGeom>
                    <a:noFill/>
                    <a:ln w="9525">
                      <a:noFill/>
                      <a:miter lim="800000"/>
                      <a:headEnd/>
                      <a:tailEnd/>
                    </a:ln>
                  </pic:spPr>
                </pic:pic>
              </a:graphicData>
            </a:graphic>
          </wp:inline>
        </w:drawing>
      </w:r>
      <w:r w:rsidRPr="000809DC">
        <w:drawing>
          <wp:inline distT="0" distB="0" distL="0" distR="0">
            <wp:extent cx="942975" cy="971550"/>
            <wp:effectExtent l="19050" t="0" r="9525" b="0"/>
            <wp:docPr id="10" name="Picture 4" descr="pet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mel"/>
                    <pic:cNvPicPr>
                      <a:picLocks noChangeAspect="1" noChangeArrowheads="1"/>
                    </pic:cNvPicPr>
                  </pic:nvPicPr>
                  <pic:blipFill>
                    <a:blip r:embed="rId10"/>
                    <a:srcRect/>
                    <a:stretch>
                      <a:fillRect/>
                    </a:stretch>
                  </pic:blipFill>
                  <pic:spPr bwMode="auto">
                    <a:xfrm>
                      <a:off x="0" y="0"/>
                      <a:ext cx="942975" cy="971550"/>
                    </a:xfrm>
                    <a:prstGeom prst="rect">
                      <a:avLst/>
                    </a:prstGeom>
                    <a:noFill/>
                    <a:ln w="9525">
                      <a:noFill/>
                      <a:miter lim="800000"/>
                      <a:headEnd/>
                      <a:tailEnd/>
                    </a:ln>
                  </pic:spPr>
                </pic:pic>
              </a:graphicData>
            </a:graphic>
          </wp:inline>
        </w:drawing>
      </w:r>
      <w:r w:rsidRPr="000809DC">
        <w:drawing>
          <wp:inline distT="0" distB="0" distL="0" distR="0">
            <wp:extent cx="1066800" cy="800100"/>
            <wp:effectExtent l="19050" t="0" r="0" b="0"/>
            <wp:docPr id="11" name="Picture 5" descr="hqdefau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qdefault (1)"/>
                    <pic:cNvPicPr>
                      <a:picLocks noChangeAspect="1" noChangeArrowheads="1"/>
                    </pic:cNvPicPr>
                  </pic:nvPicPr>
                  <pic:blipFill>
                    <a:blip r:embed="rId11"/>
                    <a:srcRect/>
                    <a:stretch>
                      <a:fillRect/>
                    </a:stretch>
                  </pic:blipFill>
                  <pic:spPr bwMode="auto">
                    <a:xfrm>
                      <a:off x="0" y="0"/>
                      <a:ext cx="1066800" cy="800100"/>
                    </a:xfrm>
                    <a:prstGeom prst="rect">
                      <a:avLst/>
                    </a:prstGeom>
                    <a:noFill/>
                    <a:ln w="9525">
                      <a:noFill/>
                      <a:miter lim="800000"/>
                      <a:headEnd/>
                      <a:tailEnd/>
                    </a:ln>
                  </pic:spPr>
                </pic:pic>
              </a:graphicData>
            </a:graphic>
          </wp:inline>
        </w:drawing>
      </w:r>
    </w:p>
    <w:p w:rsidR="000809DC" w:rsidRDefault="000809DC"/>
    <w:p w:rsidR="000809DC" w:rsidRDefault="000809DC" w:rsidP="000809DC">
      <w:pPr>
        <w:shd w:val="clear" w:color="auto" w:fill="FFFFFF"/>
        <w:spacing w:after="0" w:line="300" w:lineRule="atLeast"/>
        <w:rPr>
          <w:rFonts w:ascii="Arial" w:hAnsi="Arial" w:cs="Arial"/>
        </w:rPr>
      </w:pPr>
      <w:r>
        <w:rPr>
          <w:rFonts w:ascii="Arial" w:hAnsi="Arial" w:cs="Arial"/>
        </w:rPr>
        <w:t>Tsunami the Slayer of lives" is a story that depicts the willpower of people who survived the natural calamity and then rebuild whatever they have lost. Some of the people lost their dear and loved ones but they began their lives in a normal way after survival.</w:t>
      </w:r>
    </w:p>
    <w:p w:rsidR="000809DC" w:rsidRDefault="000809DC" w:rsidP="000809DC">
      <w:pPr>
        <w:shd w:val="clear" w:color="auto" w:fill="FFFFFF"/>
        <w:spacing w:after="0" w:line="300" w:lineRule="atLeast"/>
        <w:rPr>
          <w:rFonts w:ascii="Arial" w:hAnsi="Arial" w:cs="Arial"/>
        </w:rPr>
      </w:pPr>
    </w:p>
    <w:p w:rsidR="000809DC" w:rsidRDefault="000809DC" w:rsidP="000809DC">
      <w:pPr>
        <w:shd w:val="clear" w:color="auto" w:fill="FFFFFF"/>
        <w:spacing w:after="0" w:line="300" w:lineRule="atLeast"/>
        <w:rPr>
          <w:rFonts w:ascii="Arial" w:hAnsi="Arial" w:cs="Arial"/>
        </w:rPr>
      </w:pPr>
      <w:r>
        <w:rPr>
          <w:rFonts w:ascii="Arial" w:hAnsi="Arial" w:cs="Arial"/>
        </w:rPr>
        <w:t>It shows the story of Harumi who could not save his parents because they were old and could not survive the vast tidal wave. However Harumi saved himself by standing upon a piece of furniture with his neck deep down in water.</w:t>
      </w:r>
    </w:p>
    <w:p w:rsidR="000809DC" w:rsidRDefault="000809DC">
      <w:pPr>
        <w:rPr>
          <w:rFonts w:ascii="Arial" w:eastAsia="Times New Roman" w:hAnsi="Arial" w:cs="Arial"/>
          <w:color w:val="48382D"/>
        </w:rPr>
      </w:pPr>
    </w:p>
    <w:p w:rsidR="000809DC" w:rsidRDefault="000809DC">
      <w:pPr>
        <w:rPr>
          <w:rFonts w:ascii="Arial" w:eastAsia="Times New Roman" w:hAnsi="Arial" w:cs="Arial"/>
          <w:color w:val="48382D"/>
        </w:rPr>
      </w:pPr>
      <w:r>
        <w:rPr>
          <w:rFonts w:ascii="Arial" w:eastAsia="Times New Roman" w:hAnsi="Arial" w:cs="Arial"/>
          <w:color w:val="48382D"/>
        </w:rPr>
        <w:t>The story follows many different characters and how they managed to survive the earthquake and the tsunami. The stories within this book are real and are of real people. The book was a worldwide hit but we can’t help but feel sad for the loss of those people in the tsunami.</w:t>
      </w:r>
    </w:p>
    <w:p w:rsidR="000809DC" w:rsidRDefault="000809DC" w:rsidP="000809DC">
      <w:pPr>
        <w:numPr>
          <w:ilvl w:val="0"/>
          <w:numId w:val="1"/>
        </w:numPr>
        <w:shd w:val="clear" w:color="auto" w:fill="FFFFFF"/>
        <w:spacing w:after="60" w:line="240" w:lineRule="auto"/>
        <w:ind w:left="0"/>
        <w:rPr>
          <w:rFonts w:ascii="Arial" w:eastAsia="Times New Roman" w:hAnsi="Arial" w:cs="Arial"/>
          <w:color w:val="222222"/>
        </w:rPr>
      </w:pPr>
      <w:r>
        <w:rPr>
          <w:rFonts w:ascii="Arial" w:eastAsia="Times New Roman" w:hAnsi="Arial" w:cs="Arial"/>
          <w:b/>
          <w:bCs/>
          <w:color w:val="222222"/>
        </w:rPr>
        <w:t xml:space="preserve">tsunami: </w:t>
      </w:r>
      <w:r>
        <w:rPr>
          <w:rFonts w:ascii="Arial" w:eastAsia="Times New Roman" w:hAnsi="Arial" w:cs="Arial"/>
          <w:color w:val="222222"/>
        </w:rPr>
        <w:t>a cataclysm resulting from a destructive sea wave. ...</w:t>
      </w:r>
    </w:p>
    <w:p w:rsidR="000809DC" w:rsidRDefault="000809DC" w:rsidP="000809DC">
      <w:pPr>
        <w:numPr>
          <w:ilvl w:val="0"/>
          <w:numId w:val="1"/>
        </w:numPr>
        <w:shd w:val="clear" w:color="auto" w:fill="FFFFFF"/>
        <w:spacing w:after="60" w:line="240" w:lineRule="auto"/>
        <w:ind w:left="0"/>
        <w:rPr>
          <w:rFonts w:ascii="Arial" w:eastAsia="Times New Roman" w:hAnsi="Arial" w:cs="Arial"/>
          <w:color w:val="222222"/>
        </w:rPr>
      </w:pPr>
      <w:r>
        <w:rPr>
          <w:rFonts w:ascii="Arial" w:eastAsia="Times New Roman" w:hAnsi="Arial" w:cs="Arial"/>
          <w:b/>
          <w:color w:val="222222"/>
        </w:rPr>
        <w:t xml:space="preserve">wavelength: </w:t>
      </w:r>
      <w:r>
        <w:rPr>
          <w:rFonts w:ascii="Arial" w:eastAsia="Times New Roman" w:hAnsi="Arial" w:cs="Arial"/>
          <w:color w:val="222222"/>
        </w:rPr>
        <w:t>a shared orientation leading to mutual understanding. ...</w:t>
      </w:r>
    </w:p>
    <w:p w:rsidR="000809DC" w:rsidRDefault="000809DC" w:rsidP="000809DC">
      <w:pPr>
        <w:numPr>
          <w:ilvl w:val="0"/>
          <w:numId w:val="1"/>
        </w:numPr>
        <w:shd w:val="clear" w:color="auto" w:fill="FFFFFF"/>
        <w:spacing w:after="60" w:line="240" w:lineRule="auto"/>
        <w:ind w:left="0"/>
        <w:rPr>
          <w:rFonts w:ascii="Arial" w:eastAsia="Times New Roman" w:hAnsi="Arial" w:cs="Arial"/>
          <w:color w:val="222222"/>
        </w:rPr>
      </w:pPr>
      <w:r>
        <w:rPr>
          <w:rFonts w:ascii="Arial" w:eastAsia="Times New Roman" w:hAnsi="Arial" w:cs="Arial"/>
          <w:b/>
          <w:color w:val="222222"/>
        </w:rPr>
        <w:t>devastate:</w:t>
      </w:r>
      <w:r>
        <w:rPr>
          <w:rFonts w:ascii="Arial" w:eastAsia="Times New Roman" w:hAnsi="Arial" w:cs="Arial"/>
          <w:color w:val="222222"/>
        </w:rPr>
        <w:t xml:space="preserve"> cause extensive destruction or ruin utterly. ...</w:t>
      </w:r>
    </w:p>
    <w:p w:rsidR="000809DC" w:rsidRDefault="000809DC" w:rsidP="000809DC">
      <w:pPr>
        <w:numPr>
          <w:ilvl w:val="0"/>
          <w:numId w:val="1"/>
        </w:numPr>
        <w:shd w:val="clear" w:color="auto" w:fill="FFFFFF"/>
        <w:spacing w:after="60" w:line="240" w:lineRule="auto"/>
        <w:ind w:left="0"/>
        <w:rPr>
          <w:rFonts w:ascii="Arial" w:eastAsia="Times New Roman" w:hAnsi="Arial" w:cs="Arial"/>
          <w:color w:val="222222"/>
        </w:rPr>
      </w:pPr>
      <w:r>
        <w:rPr>
          <w:rFonts w:ascii="Arial" w:eastAsia="Times New Roman" w:hAnsi="Arial" w:cs="Arial"/>
          <w:b/>
          <w:color w:val="222222"/>
        </w:rPr>
        <w:t xml:space="preserve">submerge: </w:t>
      </w:r>
      <w:r>
        <w:rPr>
          <w:rFonts w:ascii="Arial" w:eastAsia="Times New Roman" w:hAnsi="Arial" w:cs="Arial"/>
          <w:color w:val="222222"/>
        </w:rPr>
        <w:t>put under water. ...</w:t>
      </w:r>
    </w:p>
    <w:p w:rsidR="000809DC" w:rsidRDefault="000809DC" w:rsidP="000809DC">
      <w:pPr>
        <w:numPr>
          <w:ilvl w:val="0"/>
          <w:numId w:val="1"/>
        </w:numPr>
        <w:shd w:val="clear" w:color="auto" w:fill="FFFFFF"/>
        <w:spacing w:after="60" w:line="240" w:lineRule="auto"/>
        <w:ind w:left="0"/>
        <w:rPr>
          <w:rFonts w:ascii="Arial" w:eastAsia="Times New Roman" w:hAnsi="Arial" w:cs="Arial"/>
          <w:color w:val="222222"/>
        </w:rPr>
      </w:pPr>
      <w:r>
        <w:rPr>
          <w:rFonts w:ascii="Arial" w:eastAsia="Times New Roman" w:hAnsi="Arial" w:cs="Arial"/>
          <w:b/>
          <w:color w:val="222222"/>
        </w:rPr>
        <w:t xml:space="preserve">amplitude: </w:t>
      </w:r>
      <w:r>
        <w:rPr>
          <w:rFonts w:ascii="Arial" w:eastAsia="Times New Roman" w:hAnsi="Arial" w:cs="Arial"/>
          <w:color w:val="222222"/>
        </w:rPr>
        <w:t>greatness of magnitude. ...</w:t>
      </w:r>
    </w:p>
    <w:p w:rsidR="000809DC" w:rsidRDefault="000809DC" w:rsidP="000809DC">
      <w:pPr>
        <w:numPr>
          <w:ilvl w:val="0"/>
          <w:numId w:val="1"/>
        </w:numPr>
        <w:shd w:val="clear" w:color="auto" w:fill="FFFFFF"/>
        <w:spacing w:after="60" w:line="240" w:lineRule="auto"/>
        <w:ind w:left="0"/>
        <w:rPr>
          <w:rFonts w:ascii="Arial" w:eastAsia="Times New Roman" w:hAnsi="Arial" w:cs="Arial"/>
          <w:b/>
          <w:color w:val="222222"/>
        </w:rPr>
      </w:pPr>
      <w:r>
        <w:rPr>
          <w:rFonts w:ascii="Arial" w:eastAsia="Times New Roman" w:hAnsi="Arial" w:cs="Arial"/>
          <w:b/>
          <w:color w:val="222222"/>
        </w:rPr>
        <w:t>tidal wave:</w:t>
      </w:r>
      <w:r>
        <w:rPr>
          <w:rFonts w:ascii="Arial" w:eastAsia="Times New Roman" w:hAnsi="Arial" w:cs="Arial"/>
          <w:color w:val="222222"/>
        </w:rPr>
        <w:t xml:space="preserve"> </w:t>
      </w:r>
      <w:r>
        <w:rPr>
          <w:rFonts w:ascii="Arial" w:hAnsi="Arial" w:cs="Arial"/>
          <w:b/>
          <w:color w:val="666666"/>
          <w:shd w:val="clear" w:color="auto" w:fill="FFFFFF"/>
        </w:rPr>
        <w:t>an unusual (and often destructive) rise of water along the seashore caused by a storm or a combination of wind and high tide</w:t>
      </w:r>
    </w:p>
    <w:p w:rsidR="000809DC" w:rsidRDefault="000809DC" w:rsidP="000809DC">
      <w:pPr>
        <w:numPr>
          <w:ilvl w:val="0"/>
          <w:numId w:val="1"/>
        </w:numPr>
        <w:shd w:val="clear" w:color="auto" w:fill="FFFFFF"/>
        <w:spacing w:after="60" w:line="240" w:lineRule="auto"/>
        <w:ind w:left="0"/>
        <w:rPr>
          <w:rFonts w:ascii="Arial" w:eastAsia="Times New Roman" w:hAnsi="Arial" w:cs="Arial"/>
          <w:b/>
          <w:color w:val="222222"/>
        </w:rPr>
      </w:pPr>
      <w:r>
        <w:rPr>
          <w:rFonts w:ascii="Arial" w:eastAsia="Times New Roman" w:hAnsi="Arial" w:cs="Arial"/>
          <w:b/>
          <w:color w:val="222222"/>
        </w:rPr>
        <w:t xml:space="preserve">tidal: </w:t>
      </w:r>
      <w:r>
        <w:rPr>
          <w:rFonts w:ascii="Arial" w:hAnsi="Arial" w:cs="Arial"/>
          <w:color w:val="666666"/>
          <w:shd w:val="clear" w:color="auto" w:fill="FFFFFF"/>
        </w:rPr>
        <w:t xml:space="preserve"> of or relating to or caused by tides</w:t>
      </w:r>
    </w:p>
    <w:p w:rsidR="000809DC" w:rsidRPr="000809DC" w:rsidRDefault="000809DC" w:rsidP="000809DC">
      <w:pPr>
        <w:numPr>
          <w:ilvl w:val="0"/>
          <w:numId w:val="1"/>
        </w:numPr>
        <w:shd w:val="clear" w:color="auto" w:fill="FFFFFF"/>
        <w:spacing w:after="60" w:line="240" w:lineRule="auto"/>
        <w:ind w:left="0"/>
        <w:rPr>
          <w:rFonts w:ascii="Arial" w:eastAsia="Times New Roman" w:hAnsi="Arial" w:cs="Arial"/>
          <w:b/>
          <w:color w:val="222222"/>
        </w:rPr>
      </w:pPr>
      <w:r>
        <w:rPr>
          <w:rFonts w:ascii="Arial" w:eastAsia="Times New Roman" w:hAnsi="Arial" w:cs="Arial"/>
          <w:b/>
          <w:color w:val="222222"/>
        </w:rPr>
        <w:t xml:space="preserve">wave: </w:t>
      </w:r>
      <w:r>
        <w:rPr>
          <w:rFonts w:ascii="Arial" w:hAnsi="Arial" w:cs="Arial"/>
          <w:color w:val="666666"/>
          <w:shd w:val="clear" w:color="auto" w:fill="FFFFFF"/>
        </w:rPr>
        <w:t xml:space="preserve"> a movement up and down or back and forth</w:t>
      </w:r>
    </w:p>
    <w:p w:rsidR="000809DC" w:rsidRDefault="000809DC" w:rsidP="000809DC">
      <w:pPr>
        <w:numPr>
          <w:ilvl w:val="0"/>
          <w:numId w:val="1"/>
        </w:numPr>
        <w:shd w:val="clear" w:color="auto" w:fill="FFFFFF"/>
        <w:spacing w:after="60" w:line="240" w:lineRule="auto"/>
        <w:ind w:left="0"/>
        <w:rPr>
          <w:rFonts w:ascii="Arial" w:eastAsia="Times New Roman" w:hAnsi="Arial" w:cs="Arial"/>
          <w:b/>
          <w:color w:val="222222"/>
        </w:rPr>
      </w:pPr>
      <w:r w:rsidRPr="000809DC">
        <w:rPr>
          <w:rFonts w:ascii="Arial" w:hAnsi="Arial" w:cs="Arial"/>
          <w:b/>
          <w:bCs/>
          <w:color w:val="666666"/>
          <w:shd w:val="clear" w:color="auto" w:fill="FFFFFF"/>
        </w:rPr>
        <w:t>decreases</w:t>
      </w:r>
      <w:r w:rsidRPr="000809DC">
        <w:rPr>
          <w:rFonts w:ascii="Arial" w:hAnsi="Arial" w:cs="Arial"/>
          <w:b/>
          <w:color w:val="666666"/>
          <w:shd w:val="clear" w:color="auto" w:fill="FFFFFF"/>
        </w:rPr>
        <w:t xml:space="preserve">: </w:t>
      </w:r>
      <w:r w:rsidRPr="000809DC">
        <w:rPr>
          <w:rFonts w:ascii="Arial" w:hAnsi="Arial" w:cs="Arial"/>
          <w:color w:val="666666"/>
          <w:shd w:val="clear" w:color="auto" w:fill="FFFFFF"/>
        </w:rPr>
        <w:t>a change downward</w:t>
      </w:r>
    </w:p>
    <w:p w:rsidR="000809DC" w:rsidRDefault="000809DC" w:rsidP="000809DC">
      <w:pPr>
        <w:shd w:val="clear" w:color="auto" w:fill="FFFFFF"/>
        <w:spacing w:after="60" w:line="240" w:lineRule="auto"/>
        <w:rPr>
          <w:rFonts w:ascii="Arial" w:eastAsia="Times New Roman" w:hAnsi="Arial" w:cs="Arial"/>
          <w:b/>
          <w:color w:val="222222"/>
        </w:rPr>
      </w:pPr>
    </w:p>
    <w:p w:rsidR="000809DC" w:rsidRDefault="000809DC" w:rsidP="000809DC">
      <w:pPr>
        <w:shd w:val="clear" w:color="auto" w:fill="FFFFFF"/>
        <w:spacing w:after="60" w:line="240" w:lineRule="auto"/>
        <w:rPr>
          <w:rFonts w:ascii="Arial" w:eastAsia="Times New Roman" w:hAnsi="Arial" w:cs="Arial"/>
          <w:b/>
          <w:color w:val="222222"/>
        </w:rPr>
      </w:pPr>
    </w:p>
    <w:p w:rsidR="000809DC" w:rsidRPr="000809DC" w:rsidRDefault="000809DC" w:rsidP="000809DC">
      <w:pPr>
        <w:shd w:val="clear" w:color="auto" w:fill="FFFFFF"/>
        <w:spacing w:after="60" w:line="240" w:lineRule="auto"/>
        <w:rPr>
          <w:rFonts w:ascii="Arial" w:eastAsia="Times New Roman" w:hAnsi="Arial" w:cs="Arial"/>
          <w:b/>
          <w:color w:val="222222"/>
        </w:rPr>
      </w:pPr>
      <w:r w:rsidRPr="000809DC">
        <w:rPr>
          <w:rFonts w:ascii="Arial" w:eastAsia="Times New Roman" w:hAnsi="Arial" w:cs="Arial"/>
          <w:b/>
          <w:color w:val="222222"/>
        </w:rPr>
        <w:lastRenderedPageBreak/>
        <w:drawing>
          <wp:inline distT="0" distB="0" distL="0" distR="0">
            <wp:extent cx="6043749" cy="5172075"/>
            <wp:effectExtent l="19050" t="0" r="0" b="0"/>
            <wp:docPr id="13" name="Picture 6" descr="original-4019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iginal-4019829-1"/>
                    <pic:cNvPicPr>
                      <a:picLocks noChangeAspect="1" noChangeArrowheads="1"/>
                    </pic:cNvPicPr>
                  </pic:nvPicPr>
                  <pic:blipFill>
                    <a:blip r:embed="rId12"/>
                    <a:srcRect/>
                    <a:stretch>
                      <a:fillRect/>
                    </a:stretch>
                  </pic:blipFill>
                  <pic:spPr bwMode="auto">
                    <a:xfrm>
                      <a:off x="0" y="0"/>
                      <a:ext cx="6043749" cy="5172075"/>
                    </a:xfrm>
                    <a:prstGeom prst="rect">
                      <a:avLst/>
                    </a:prstGeom>
                    <a:noFill/>
                    <a:ln w="9525">
                      <a:noFill/>
                      <a:miter lim="800000"/>
                      <a:headEnd/>
                      <a:tailEnd/>
                    </a:ln>
                  </pic:spPr>
                </pic:pic>
              </a:graphicData>
            </a:graphic>
          </wp:inline>
        </w:drawing>
      </w:r>
    </w:p>
    <w:sectPr w:rsidR="000809DC" w:rsidRPr="000809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9C" w:rsidRDefault="0064299C" w:rsidP="000809DC">
      <w:pPr>
        <w:spacing w:after="0" w:line="240" w:lineRule="auto"/>
      </w:pPr>
      <w:r>
        <w:separator/>
      </w:r>
    </w:p>
  </w:endnote>
  <w:endnote w:type="continuationSeparator" w:id="1">
    <w:p w:rsidR="0064299C" w:rsidRDefault="0064299C" w:rsidP="0008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9C" w:rsidRDefault="0064299C" w:rsidP="000809DC">
      <w:pPr>
        <w:spacing w:after="0" w:line="240" w:lineRule="auto"/>
      </w:pPr>
      <w:r>
        <w:separator/>
      </w:r>
    </w:p>
  </w:footnote>
  <w:footnote w:type="continuationSeparator" w:id="1">
    <w:p w:rsidR="0064299C" w:rsidRDefault="0064299C" w:rsidP="00080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32881"/>
    <w:multiLevelType w:val="multilevel"/>
    <w:tmpl w:val="28FA88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0809DC"/>
    <w:rsid w:val="000809DC"/>
    <w:rsid w:val="00642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9DC"/>
    <w:rPr>
      <w:color w:val="0000FF"/>
      <w:u w:val="single"/>
    </w:rPr>
  </w:style>
  <w:style w:type="table" w:styleId="TableGrid">
    <w:name w:val="Table Grid"/>
    <w:basedOn w:val="TableNormal"/>
    <w:uiPriority w:val="59"/>
    <w:rsid w:val="000809DC"/>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0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DC"/>
    <w:rPr>
      <w:rFonts w:ascii="Tahoma" w:hAnsi="Tahoma" w:cs="Tahoma"/>
      <w:sz w:val="16"/>
      <w:szCs w:val="16"/>
    </w:rPr>
  </w:style>
  <w:style w:type="paragraph" w:styleId="Header">
    <w:name w:val="header"/>
    <w:basedOn w:val="Normal"/>
    <w:link w:val="HeaderChar"/>
    <w:uiPriority w:val="99"/>
    <w:semiHidden/>
    <w:unhideWhenUsed/>
    <w:rsid w:val="00080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09DC"/>
  </w:style>
  <w:style w:type="paragraph" w:styleId="Footer">
    <w:name w:val="footer"/>
    <w:basedOn w:val="Normal"/>
    <w:link w:val="FooterChar"/>
    <w:uiPriority w:val="99"/>
    <w:semiHidden/>
    <w:unhideWhenUsed/>
    <w:rsid w:val="00080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9DC"/>
  </w:style>
</w:styles>
</file>

<file path=word/webSettings.xml><?xml version="1.0" encoding="utf-8"?>
<w:webSettings xmlns:r="http://schemas.openxmlformats.org/officeDocument/2006/relationships" xmlns:w="http://schemas.openxmlformats.org/wordprocessingml/2006/main">
  <w:divs>
    <w:div w:id="20606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2019-10-15T08:07:00Z</dcterms:created>
  <dcterms:modified xsi:type="dcterms:W3CDTF">2019-10-15T08:12:00Z</dcterms:modified>
</cp:coreProperties>
</file>