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</w:pPr>
      <w:r>
        <w:rPr>
          <w:noProof/>
          <w:lang w:eastAsia="en-IN"/>
        </w:rPr>
        <w:drawing>
          <wp:inline distT="0" distB="0" distL="0" distR="0" wp14:anchorId="7B255550" wp14:editId="6246D559">
            <wp:extent cx="5731510" cy="993804"/>
            <wp:effectExtent l="0" t="0" r="254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51055"/>
                    <a:stretch/>
                  </pic:blipFill>
                  <pic:spPr bwMode="auto">
                    <a:xfrm>
                      <a:off x="0" y="0"/>
                      <a:ext cx="5731510" cy="99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E0B" w:rsidRDefault="00F41E0B" w:rsidP="00F41E0B">
      <w:pPr>
        <w:shd w:val="clear" w:color="auto" w:fill="FFFFFF"/>
        <w:spacing w:after="0" w:line="480" w:lineRule="auto"/>
        <w:jc w:val="center"/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</w:pPr>
      <w:r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GRADE 3: LESSON 1</w:t>
      </w:r>
      <w:bookmarkStart w:id="0" w:name="_GoBack"/>
      <w:bookmarkEnd w:id="0"/>
    </w:p>
    <w:p w:rsidR="00F41E0B" w:rsidRPr="00F41E0B" w:rsidRDefault="00F41E0B" w:rsidP="00F41E0B">
      <w:pPr>
        <w:shd w:val="clear" w:color="auto" w:fill="FFFFFF"/>
        <w:spacing w:after="0" w:line="480" w:lineRule="auto"/>
        <w:jc w:val="center"/>
        <w:rPr>
          <w:rFonts w:eastAsia="Times New Roman" w:cstheme="minorHAnsi"/>
          <w:color w:val="1F1F1F"/>
          <w:sz w:val="28"/>
          <w:szCs w:val="28"/>
          <w:lang w:eastAsia="en-IN"/>
        </w:rPr>
      </w:pPr>
      <w:r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 xml:space="preserve">REFERNCE </w:t>
      </w:r>
      <w:proofErr w:type="gramStart"/>
      <w:r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MATERIAL :-</w:t>
      </w:r>
      <w:proofErr w:type="gramEnd"/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 xml:space="preserve"> Notes: Shapes Around Us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I. Overall Learning Objectives (Overview)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The module aims for students to be able to: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Identify plane shapes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based on their properties.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Describe solid shapes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based on their properties.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Create patterns with tessellation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II. Key Concepts and Vocabulary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Plane Shapes: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Two-dimensional shapes.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Properties: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Straight sides, corners (vertices), diagonals.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Examples: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Square, Rectangle, Triangle, Circle, Hexagon, Pentagon.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Diagonals: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 line segment joining two opposite corners of a shape.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Solid Shapes: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Three-dimensional shapes.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Properties: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Faces (flat surfaces), edges (where faces meet), corners/vertices (where edges meet).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Examples: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Cube, Cuboid, Cylinder, Sphere, Cone.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Views of Objects: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Top view, front view, side view.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Tessellation (Tiling):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An arrangement of shapes that fit together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without any gaps or overlaps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lastRenderedPageBreak/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Tangrams: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 puzzle made from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seven flat shapes (tans)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that can be rearranged to create different designs.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III. Teaching Strategies and Activities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A. Introducing Plane Shapes and Their Properties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Recall and Identify: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Begin by asking students to name different shapes they know and identify them in a given image (e.g., shapes in a school building, garden, and road).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Hands-on Exploration of Diagonals: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◦ Provide students with cut-outs of squares, rectangles, triangles, and pentagons.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Instruct them to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draw diagonals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by joining opposite corners.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Guide them to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observe and count the number of diagonals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for each shape (e.g., a square has two diagonals, a triangle has no diagonals).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◦ Discuss why a circle cannot have diagonals (no straight sides or corners).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Property Matching Activity: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Use a table to list shapes (Square, Rectangle, Triangle, 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Circle</w:t>
      </w:r>
      <w:proofErr w:type="gramEnd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) and have students fill in the number of straight sides and corners for each.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Creative Drawing: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Challenge students to create their own designs using small squares and their diagonals.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Riddle Creation: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Encourage students to create riddles about plane shapes based on their properties.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lastRenderedPageBreak/>
        <w:t>B. Exploring Solid Shapes and Views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Constructing Solid Shapes: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◦ Provide materials for students to construct a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cuboid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(e.g., from a net).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Guide them through steps to construct a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cylinder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from paper.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Identifying Properties: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Introduce terms like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face, edge, and corner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using physical solid objects or visual aids.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Have students observe various solid shapes (Cube, Cuboid, Cylinder, Cone, Sphere) and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count their number of faces, edges, and corners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, filling in a table.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    ▪ </w:t>
      </w:r>
      <w:r w:rsidRPr="00F41E0B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Example properties: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 cube has 6 faces, 12 edges, and 8 corners. A sphere has 1 face, 0 edges, and 0 corners.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Drawing Different Views: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◦ Present images of common objects (e.g., refrigerator, car, chair, bicycle).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◦ Guide students to draw the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top view, front view, and side view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of these objects.</w:t>
      </w:r>
      <w:proofErr w:type="gramEnd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This helps develop spatial reasoning.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◦ Use a refrigerator as a detailed example, asking students to describe its features and draw its views.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Solid Shape Riddles: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Ask students to create riddles for solid shapes, like the example for a cone.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C. Understanding Tessellations and Patterns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lastRenderedPageBreak/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Concept Introduction: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Explain that a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tessellation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is a pattern of shapes that fit together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perfectly without any gaps or overlaps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Hands-on Tessellation: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Provide</w:t>
      </w:r>
      <w:proofErr w:type="gramEnd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various shapes (e.g., triangle, square, hexagon, circle) and have students try to arrange them to form tessellations.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    ◦ Discuss which shapes tessellate (e.g., triangles, rectangles, hexagons) and which do not (e.g., circles).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Pattern Analysis: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Present various tessellation patterns and ask students to identify the different shapes used within them.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Creative Tessellation: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Challenge students to create their own tessellations using one or more shapes.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D. Working with Tangrams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Introduction to Tangrams: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Explain that a tangram is a set of seven specific flat shapes called 'tans'.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Hands-on Creation: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Provide tangram sets and challenge students to rearrange the tans to create different figures, such as animals, birds, or buildings.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IV. Assessment Opportunities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Direct Questions: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Ask questions like "How many different shapes can you name?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".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lastRenderedPageBreak/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Table Completion: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Assess understanding of shape properties by having 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students</w:t>
      </w:r>
      <w:proofErr w:type="gramEnd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complete tables for plane shapes (sides, corners) and solid shapes (faces, edges, corners).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Drawing Tasks: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Evaluate comprehension of diagonals by asking students to draw them in given shapes. Assess spatial reasoning by having students draw different views of objects.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Problem-Solving: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Present scenarios like "Is it possible to draw diagonals for a triangle? Why or why not?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".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Application Questions: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Ask "Which shape is being repeated to form the tessellation?</w:t>
      </w:r>
      <w:proofErr w:type="gramStart"/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".</w:t>
      </w:r>
      <w:proofErr w:type="gramEnd"/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Creative Tasks: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Assess deeper understanding through riddle creation for shapes and creating tessellation patterns or tangram figures.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V. Real-World Connections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Encourage students to identify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plane shapes in their surroundings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(e.g., in buildings, roads, gardens).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Point out examples of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solid shapes in everyday objects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(e.g., a refrigerator as a cuboid).</w:t>
      </w:r>
    </w:p>
    <w:p w:rsidR="00F41E0B" w:rsidRPr="00F41E0B" w:rsidRDefault="00F41E0B" w:rsidP="00F41E0B">
      <w:pPr>
        <w:shd w:val="clear" w:color="auto" w:fill="FFFFFF"/>
        <w:spacing w:after="0" w:line="480" w:lineRule="auto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Highlight </w:t>
      </w:r>
      <w:r w:rsidRPr="00F41E0B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tessellations found in real life</w:t>
      </w:r>
      <w:r w:rsidRPr="00F41E0B">
        <w:rPr>
          <w:rFonts w:eastAsia="Times New Roman" w:cstheme="minorHAnsi"/>
          <w:color w:val="1F1F1F"/>
          <w:sz w:val="28"/>
          <w:szCs w:val="28"/>
          <w:lang w:eastAsia="en-IN"/>
        </w:rPr>
        <w:t>, such as on carpets, quilts, and honeycombs. This helps students see the relevance of geometry in their daily lives.</w:t>
      </w:r>
    </w:p>
    <w:p w:rsidR="00F41E0B" w:rsidRPr="00F41E0B" w:rsidRDefault="00F41E0B" w:rsidP="00F41E0B">
      <w:pPr>
        <w:pBdr>
          <w:bottom w:val="single" w:sz="6" w:space="1" w:color="auto"/>
        </w:pBdr>
        <w:spacing w:after="0" w:line="480" w:lineRule="auto"/>
        <w:jc w:val="center"/>
        <w:rPr>
          <w:rFonts w:eastAsia="Times New Roman" w:cstheme="minorHAnsi"/>
          <w:vanish/>
          <w:sz w:val="28"/>
          <w:szCs w:val="28"/>
          <w:lang w:eastAsia="en-IN"/>
        </w:rPr>
      </w:pPr>
      <w:r w:rsidRPr="00F41E0B">
        <w:rPr>
          <w:rFonts w:eastAsia="Times New Roman" w:cstheme="minorHAnsi"/>
          <w:vanish/>
          <w:sz w:val="28"/>
          <w:szCs w:val="28"/>
          <w:lang w:eastAsia="en-IN"/>
        </w:rPr>
        <w:t>Top of Form</w:t>
      </w:r>
    </w:p>
    <w:p w:rsidR="00F41E0B" w:rsidRPr="00F41E0B" w:rsidRDefault="00F41E0B" w:rsidP="00F41E0B">
      <w:pPr>
        <w:pBdr>
          <w:top w:val="single" w:sz="6" w:space="1" w:color="auto"/>
        </w:pBdr>
        <w:spacing w:after="0" w:line="480" w:lineRule="auto"/>
        <w:jc w:val="center"/>
        <w:rPr>
          <w:rFonts w:eastAsia="Times New Roman" w:cstheme="minorHAnsi"/>
          <w:vanish/>
          <w:sz w:val="28"/>
          <w:szCs w:val="28"/>
          <w:lang w:eastAsia="en-IN"/>
        </w:rPr>
      </w:pPr>
      <w:r w:rsidRPr="00F41E0B">
        <w:rPr>
          <w:rFonts w:eastAsia="Times New Roman" w:cstheme="minorHAnsi"/>
          <w:vanish/>
          <w:sz w:val="28"/>
          <w:szCs w:val="28"/>
          <w:lang w:eastAsia="en-IN"/>
        </w:rPr>
        <w:t>Bottom of Form</w:t>
      </w:r>
    </w:p>
    <w:p w:rsidR="0012325D" w:rsidRPr="00F41E0B" w:rsidRDefault="0012325D" w:rsidP="00F41E0B">
      <w:pPr>
        <w:spacing w:line="480" w:lineRule="auto"/>
        <w:rPr>
          <w:rFonts w:cstheme="minorHAnsi"/>
          <w:sz w:val="28"/>
          <w:szCs w:val="28"/>
        </w:rPr>
      </w:pPr>
    </w:p>
    <w:sectPr w:rsidR="0012325D" w:rsidRPr="00F41E0B" w:rsidSect="00F41E0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0B"/>
    <w:rsid w:val="0012325D"/>
    <w:rsid w:val="00F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F41E0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1E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1E0B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1E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1E0B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F41E0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1E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1E0B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1E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1E0B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0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9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0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115305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3814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2025-07-31T03:17:00Z</dcterms:created>
  <dcterms:modified xsi:type="dcterms:W3CDTF">2025-07-31T03:19:00Z</dcterms:modified>
</cp:coreProperties>
</file>