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38EA" w14:textId="779EE775" w:rsidR="00BF6361" w:rsidRPr="00323831" w:rsidRDefault="00BF6361" w:rsidP="003238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23831">
        <w:rPr>
          <w:rFonts w:ascii="Times New Roman" w:hAnsi="Times New Roman" w:cs="Times New Roman"/>
          <w:b/>
          <w:bCs/>
          <w:sz w:val="24"/>
          <w:szCs w:val="24"/>
        </w:rPr>
        <w:t>IPv6</w:t>
      </w:r>
    </w:p>
    <w:bookmarkEnd w:id="0"/>
    <w:p w14:paraId="26225F41" w14:textId="588DD7D9" w:rsidR="00BF6361" w:rsidRPr="00BF6361" w:rsidRDefault="00BF6361" w:rsidP="00BF636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 Protocol version 6 (IPV 6) is the replacement for version 4 (IPV 4). The phenomenal development of the Internet has begun to push IP to its limits. It provides a large address space, and it contains a simple header as compared to IPv4.</w:t>
      </w:r>
    </w:p>
    <w:p w14:paraId="6A5BA4B9" w14:textId="141B9DAF" w:rsidR="00BF6361" w:rsidRPr="00BF6361" w:rsidRDefault="00BF6361" w:rsidP="00BF6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361">
        <w:rPr>
          <w:rFonts w:ascii="Times New Roman" w:hAnsi="Times New Roman" w:cs="Times New Roman"/>
          <w:b/>
          <w:bCs/>
          <w:sz w:val="24"/>
          <w:szCs w:val="24"/>
        </w:rPr>
        <w:t>IPv6 includes the following enhancements over IPv4:</w:t>
      </w:r>
    </w:p>
    <w:p w14:paraId="027CFAC6" w14:textId="77777777" w:rsidR="00BF6361" w:rsidRPr="00BF6361" w:rsidRDefault="00BF6361" w:rsidP="00BF63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DF38B6" w14:textId="0ECDD366" w:rsidR="00BF6361" w:rsidRPr="00BF6361" w:rsidRDefault="00BF6361" w:rsidP="00BF63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1">
        <w:rPr>
          <w:rFonts w:ascii="Times New Roman" w:hAnsi="Times New Roman" w:cs="Times New Roman"/>
          <w:sz w:val="24"/>
          <w:szCs w:val="24"/>
        </w:rPr>
        <w:t>Expanded address space: IPv6 uses 128-bit addresses instead of the 32-bit</w:t>
      </w:r>
      <w:r w:rsidRPr="00BF6361"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addresses of IPv4. This is an increase of address space by a factor of 296. It has</w:t>
      </w:r>
      <w:r w:rsidRPr="00BF6361"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been pointed out [HIND95] that this allows on the order of 6 * 1023 unique</w:t>
      </w:r>
      <w:r w:rsidRPr="00BF6361"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addresses per square meter of the surface of the Earth. Even if addresses are</w:t>
      </w:r>
      <w:r w:rsidRPr="00BF6361"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very inefficiently allocated, this address space seems inexhaustible.</w:t>
      </w:r>
    </w:p>
    <w:p w14:paraId="70D5EA23" w14:textId="37D348EE" w:rsidR="00BF6361" w:rsidRDefault="00BF6361" w:rsidP="00BF63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1">
        <w:rPr>
          <w:rFonts w:ascii="Times New Roman" w:hAnsi="Times New Roman" w:cs="Times New Roman"/>
          <w:sz w:val="24"/>
          <w:szCs w:val="24"/>
        </w:rPr>
        <w:t>Improved option mechanism: IPv6 options are placed in separate optional</w:t>
      </w:r>
      <w:r w:rsidRPr="00BF6361"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headers that are located between the IPv6 header and the transport-layer</w:t>
      </w:r>
      <w:r w:rsidRPr="00BF6361"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header. Most of these optional headers are not examined or processed by any</w:t>
      </w:r>
      <w:r w:rsidRPr="00BF6361"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router on the packet’s path. This simplifies and speeds up router processing</w:t>
      </w:r>
      <w:r w:rsidRPr="00BF6361"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of IPv6 packets compared to IPv4 datagrams.</w:t>
      </w:r>
      <w:r w:rsidRPr="00BF6361"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It also makes it easier to add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additional options.</w:t>
      </w:r>
    </w:p>
    <w:p w14:paraId="79B2FF75" w14:textId="77777777" w:rsidR="00BF6361" w:rsidRDefault="00BF6361" w:rsidP="00BF63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1">
        <w:rPr>
          <w:rFonts w:ascii="Times New Roman" w:hAnsi="Times New Roman" w:cs="Times New Roman"/>
          <w:sz w:val="24"/>
          <w:szCs w:val="24"/>
        </w:rPr>
        <w:t>Address autoconfiguration: This capability provides for dynamic assignment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of IPv6 addresses.</w:t>
      </w:r>
    </w:p>
    <w:p w14:paraId="3019BB7E" w14:textId="77777777" w:rsidR="00BF6361" w:rsidRDefault="00BF6361" w:rsidP="00BF63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1">
        <w:rPr>
          <w:rFonts w:ascii="Times New Roman" w:hAnsi="Times New Roman" w:cs="Times New Roman"/>
          <w:sz w:val="24"/>
          <w:szCs w:val="24"/>
        </w:rPr>
        <w:t>Increased addressing flexibility: IPv6 includes the concept of an anycast address,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for which a packet is delivered to just one of a set of nodes. The scalability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multicast routing is improved by adding a scope field to multicast addresses.</w:t>
      </w:r>
    </w:p>
    <w:p w14:paraId="5AE00118" w14:textId="3B2702E9" w:rsidR="00BF6361" w:rsidRDefault="00BF6361" w:rsidP="00BF63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1">
        <w:rPr>
          <w:rFonts w:ascii="Times New Roman" w:hAnsi="Times New Roman" w:cs="Times New Roman"/>
          <w:sz w:val="24"/>
          <w:szCs w:val="24"/>
        </w:rPr>
        <w:t>Support for resource allocation: IPv6 enables the labeling of packets belonging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particular traffic flow for which the sender requests special handling.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This aids in the support of specialized traffic such as real-time video.</w:t>
      </w:r>
    </w:p>
    <w:p w14:paraId="62A78AFF" w14:textId="35E87C26" w:rsidR="00BF6361" w:rsidRDefault="00BF6361" w:rsidP="00B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DD73B" w14:textId="77777777" w:rsidR="00BF6361" w:rsidRPr="00BF6361" w:rsidRDefault="00BF6361" w:rsidP="00B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1">
        <w:rPr>
          <w:rFonts w:ascii="Times New Roman" w:hAnsi="Times New Roman" w:cs="Times New Roman"/>
          <w:sz w:val="24"/>
          <w:szCs w:val="24"/>
        </w:rPr>
        <w:t>IPv6 Structure</w:t>
      </w:r>
    </w:p>
    <w:p w14:paraId="32EF9FBD" w14:textId="0EEC97C3" w:rsidR="00BF6361" w:rsidRDefault="00BF6361" w:rsidP="00B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1">
        <w:rPr>
          <w:rFonts w:ascii="Times New Roman" w:hAnsi="Times New Roman" w:cs="Times New Roman"/>
          <w:sz w:val="24"/>
          <w:szCs w:val="24"/>
        </w:rPr>
        <w:t>An IPv6 protocol data unit (known as a packet) has the following general form:</w:t>
      </w:r>
    </w:p>
    <w:p w14:paraId="2586D46E" w14:textId="40904977" w:rsidR="00BF6361" w:rsidRDefault="00BF6361" w:rsidP="00B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3B56" w14:textId="3D0E1F6D" w:rsidR="00BF6361" w:rsidRDefault="00BF6361" w:rsidP="00B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D5FE96" wp14:editId="24A1EE87">
            <wp:extent cx="487680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86EFD" w14:textId="6D2E1929" w:rsidR="00BF6361" w:rsidRDefault="00BF6361" w:rsidP="00B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82100" w14:textId="3292C9B2" w:rsidR="00BF6361" w:rsidRDefault="00BF6361" w:rsidP="00B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1">
        <w:rPr>
          <w:rFonts w:ascii="Times New Roman" w:hAnsi="Times New Roman" w:cs="Times New Roman"/>
          <w:sz w:val="24"/>
          <w:szCs w:val="24"/>
        </w:rPr>
        <w:t>The only header that is required is referred to simply as the IPv6 header.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is of fixed size with a length of 40 octets, compared to 20 octets for the mandatory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portion of the IPv4 header</w:t>
      </w:r>
      <w:r w:rsidR="00323831">
        <w:rPr>
          <w:rFonts w:ascii="Times New Roman" w:hAnsi="Times New Roman" w:cs="Times New Roman"/>
          <w:sz w:val="24"/>
          <w:szCs w:val="24"/>
        </w:rPr>
        <w:t xml:space="preserve">. </w:t>
      </w:r>
      <w:r w:rsidRPr="00BF6361">
        <w:rPr>
          <w:rFonts w:ascii="Times New Roman" w:hAnsi="Times New Roman" w:cs="Times New Roman"/>
          <w:sz w:val="24"/>
          <w:szCs w:val="24"/>
        </w:rPr>
        <w:t>The following extension headers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61">
        <w:rPr>
          <w:rFonts w:ascii="Times New Roman" w:hAnsi="Times New Roman" w:cs="Times New Roman"/>
          <w:sz w:val="24"/>
          <w:szCs w:val="24"/>
        </w:rPr>
        <w:t>been defined:</w:t>
      </w:r>
    </w:p>
    <w:p w14:paraId="4FE2BC1F" w14:textId="77777777" w:rsidR="00323831" w:rsidRDefault="00323831" w:rsidP="003238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Hop-by-Hop Options header: Defines special options that require hop-by-hop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processing</w:t>
      </w:r>
    </w:p>
    <w:p w14:paraId="03399212" w14:textId="77777777" w:rsidR="00323831" w:rsidRDefault="00323831" w:rsidP="003238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Routing header: Provides extended routing, similar to IPv4 source routing</w:t>
      </w:r>
    </w:p>
    <w:p w14:paraId="06D88216" w14:textId="77777777" w:rsidR="00323831" w:rsidRDefault="00323831" w:rsidP="003238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Fragment header: Contains fragmentation and reassembly information</w:t>
      </w:r>
    </w:p>
    <w:p w14:paraId="29F8723C" w14:textId="77777777" w:rsidR="00323831" w:rsidRDefault="00323831" w:rsidP="003238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Authentication header: Provides packet integrity and authentication</w:t>
      </w:r>
    </w:p>
    <w:p w14:paraId="3A62E165" w14:textId="77777777" w:rsidR="00323831" w:rsidRDefault="00323831" w:rsidP="003238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Encapsulating Security Payload header: Provides privacy</w:t>
      </w:r>
    </w:p>
    <w:p w14:paraId="4450916C" w14:textId="13972250" w:rsidR="00323831" w:rsidRDefault="00323831" w:rsidP="003238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Destination Options header: Contains optional information to be examined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by the destination node</w:t>
      </w:r>
    </w:p>
    <w:p w14:paraId="43ED6E22" w14:textId="77777777" w:rsidR="00323831" w:rsidRPr="00323831" w:rsidRDefault="00323831" w:rsidP="0032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The IPv6 standard recommends that when multiple extension headers are</w:t>
      </w:r>
    </w:p>
    <w:p w14:paraId="06A6D709" w14:textId="77777777" w:rsidR="00323831" w:rsidRPr="00323831" w:rsidRDefault="00323831" w:rsidP="0032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used, the IPv6 headers appear in the following order:</w:t>
      </w:r>
    </w:p>
    <w:p w14:paraId="49942F17" w14:textId="77777777" w:rsidR="00323831" w:rsidRPr="00323831" w:rsidRDefault="00323831" w:rsidP="0032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lastRenderedPageBreak/>
        <w:t>1. IPv6 header: Mandatory, must always appear first</w:t>
      </w:r>
    </w:p>
    <w:p w14:paraId="54DF4F62" w14:textId="77777777" w:rsidR="00323831" w:rsidRPr="00323831" w:rsidRDefault="00323831" w:rsidP="0032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2. Hop-by-Hop Options header</w:t>
      </w:r>
    </w:p>
    <w:p w14:paraId="15F54E20" w14:textId="77777777" w:rsidR="00323831" w:rsidRPr="00323831" w:rsidRDefault="00323831" w:rsidP="0032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3. Destination Options header: For options to be processed by the first destination that appears in the IPv6 Destination Address field plus subsequent destinations listed in the Routing header</w:t>
      </w:r>
    </w:p>
    <w:p w14:paraId="7EC2EE33" w14:textId="77777777" w:rsidR="00323831" w:rsidRPr="00323831" w:rsidRDefault="00323831" w:rsidP="0032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4. Routing header</w:t>
      </w:r>
    </w:p>
    <w:p w14:paraId="17390CCC" w14:textId="77777777" w:rsidR="00323831" w:rsidRPr="00323831" w:rsidRDefault="00323831" w:rsidP="0032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5. Fragment header</w:t>
      </w:r>
    </w:p>
    <w:p w14:paraId="02ACA1BD" w14:textId="77777777" w:rsidR="00323831" w:rsidRPr="00323831" w:rsidRDefault="00323831" w:rsidP="0032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6. Authentication header</w:t>
      </w:r>
    </w:p>
    <w:p w14:paraId="33C588E8" w14:textId="77777777" w:rsidR="00323831" w:rsidRPr="00323831" w:rsidRDefault="00323831" w:rsidP="0032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7. Encapsulating Security Payload header</w:t>
      </w:r>
    </w:p>
    <w:p w14:paraId="3C21FD6E" w14:textId="77777777" w:rsidR="00323831" w:rsidRPr="00323831" w:rsidRDefault="00323831" w:rsidP="0032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8. Destination Options header: For options to be processed only by the final</w:t>
      </w:r>
    </w:p>
    <w:p w14:paraId="280C06A5" w14:textId="62BBBB31" w:rsidR="00323831" w:rsidRDefault="00323831" w:rsidP="0032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destination of the packet</w:t>
      </w:r>
    </w:p>
    <w:p w14:paraId="5709371E" w14:textId="17945E74" w:rsidR="00323831" w:rsidRDefault="00323831" w:rsidP="0032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08589" w14:textId="77777777" w:rsidR="00323831" w:rsidRPr="00323831" w:rsidRDefault="00323831" w:rsidP="0032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IPv6 Header</w:t>
      </w:r>
    </w:p>
    <w:p w14:paraId="31F858D7" w14:textId="6E8EA988" w:rsidR="00323831" w:rsidRDefault="00323831" w:rsidP="0032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The IPv6 header has a fixed length of 40 octets, consisting of the following fields</w:t>
      </w:r>
    </w:p>
    <w:p w14:paraId="5EC6DB3A" w14:textId="77777777" w:rsidR="00323831" w:rsidRDefault="00323831" w:rsidP="003238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Version (4 bits): Internet protocol version number; the value is 6.</w:t>
      </w:r>
    </w:p>
    <w:p w14:paraId="29246E7A" w14:textId="77777777" w:rsidR="00323831" w:rsidRDefault="00323831" w:rsidP="003238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DS/ECN (8 bits): Available for use by originating nodes and/or forwarding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routers for differentiated services and congestion functions, as described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the IPv4 DS/ECN field. This 8-bit field was originally referred to as the Traffic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Class field, but the 6-bit DS and 2-bit ECN designation is now used.</w:t>
      </w:r>
    </w:p>
    <w:p w14:paraId="54D53EC2" w14:textId="77777777" w:rsidR="00323831" w:rsidRDefault="00323831" w:rsidP="003238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Flow Label (20 bits): May be used by a host to label those packets for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it is requesting special handling by routers within a network, discussed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subsequently.</w:t>
      </w:r>
    </w:p>
    <w:p w14:paraId="75B59C60" w14:textId="77777777" w:rsidR="00323831" w:rsidRDefault="00323831" w:rsidP="003238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Payload Length (16 bits): Length of the remainder of the IPv6 packet following the header, in octets. In other words, this is the total length of all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extension headers plus the transport-level PDU.</w:t>
      </w:r>
    </w:p>
    <w:p w14:paraId="475687AA" w14:textId="77777777" w:rsidR="00323831" w:rsidRDefault="00323831" w:rsidP="003238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Next Header (8 bits): Identifies the type of header immediately following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IPv6 header; this will either be an IPv6 extension header or a higher-layer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header, such as TCP or UDP.</w:t>
      </w:r>
    </w:p>
    <w:p w14:paraId="0C5C7B7B" w14:textId="77777777" w:rsidR="00323831" w:rsidRDefault="00323831" w:rsidP="003238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Hop Limit (8 bits): The remaining number of allowable hops for this packet.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The hop limit is set to some desired maximum value by the source and decremented by 1 by each node that forwards the packet. The packet is discarded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Hop Limit is decremented to zero. This is a simplification over the processing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required for the Time to Live field of IPv4. The consensus was that the extra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effort in accounting for time intervals in IPv4 added no significant value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protocol. In fact, IPv4 routers, as a general rule, treat the Time to Live field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a hop limit field.</w:t>
      </w:r>
    </w:p>
    <w:p w14:paraId="5ACFDE3F" w14:textId="77777777" w:rsidR="00323831" w:rsidRDefault="00323831" w:rsidP="003238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Source Address (128 bits): The address of the originator of the packet.</w:t>
      </w:r>
    </w:p>
    <w:p w14:paraId="720AC482" w14:textId="6552FF1E" w:rsidR="00323831" w:rsidRPr="00323831" w:rsidRDefault="00323831" w:rsidP="003238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sz w:val="24"/>
          <w:szCs w:val="24"/>
        </w:rPr>
        <w:t>Destination Address (128 bits): The address of the intended recipient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packet. This may not in fact be the intended ultimate destination if a Routing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header is present, as explained subsequently.</w:t>
      </w:r>
    </w:p>
    <w:sectPr w:rsidR="00323831" w:rsidRPr="0032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1BFB"/>
    <w:multiLevelType w:val="hybridMultilevel"/>
    <w:tmpl w:val="036CC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46892"/>
    <w:multiLevelType w:val="multilevel"/>
    <w:tmpl w:val="FF98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94AE4"/>
    <w:multiLevelType w:val="hybridMultilevel"/>
    <w:tmpl w:val="B9E8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76EF"/>
    <w:multiLevelType w:val="multilevel"/>
    <w:tmpl w:val="121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E1FB8"/>
    <w:multiLevelType w:val="hybridMultilevel"/>
    <w:tmpl w:val="2D5E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61"/>
    <w:rsid w:val="00323831"/>
    <w:rsid w:val="00B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05F4"/>
  <w15:chartTrackingRefBased/>
  <w15:docId w15:val="{E954F92D-879B-4697-A9BE-BEC8BFF1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paragraph" w:styleId="Heading2">
    <w:name w:val="heading 2"/>
    <w:basedOn w:val="Normal"/>
    <w:link w:val="Heading2Char"/>
    <w:uiPriority w:val="9"/>
    <w:qFormat/>
    <w:rsid w:val="00BF6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63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6361"/>
    <w:rPr>
      <w:b/>
      <w:bCs/>
    </w:rPr>
  </w:style>
  <w:style w:type="paragraph" w:styleId="ListParagraph">
    <w:name w:val="List Paragraph"/>
    <w:basedOn w:val="Normal"/>
    <w:uiPriority w:val="34"/>
    <w:qFormat/>
    <w:rsid w:val="00BF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 Baskar</dc:creator>
  <cp:keywords/>
  <dc:description/>
  <cp:lastModifiedBy>Nandhini Baskar</cp:lastModifiedBy>
  <cp:revision>1</cp:revision>
  <dcterms:created xsi:type="dcterms:W3CDTF">2023-10-16T15:17:00Z</dcterms:created>
  <dcterms:modified xsi:type="dcterms:W3CDTF">2023-10-16T15:33:00Z</dcterms:modified>
</cp:coreProperties>
</file>